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7D1E9A" w:rsidRPr="00D2517D" w14:paraId="18D9BD04" w14:textId="77777777" w:rsidTr="00FC1328">
        <w:tc>
          <w:tcPr>
            <w:tcW w:w="990" w:type="dxa"/>
          </w:tcPr>
          <w:p w14:paraId="019B205E" w14:textId="713632BB" w:rsidR="007D1E9A" w:rsidRDefault="00F1088C" w:rsidP="00A4366D">
            <w:pPr>
              <w:rPr>
                <w:rFonts w:ascii="Arial" w:hAnsi="Arial" w:cs="Arial"/>
                <w:color w:val="515151"/>
                <w:sz w:val="22"/>
                <w:szCs w:val="22"/>
              </w:rPr>
            </w:pPr>
            <w:r>
              <w:rPr>
                <w:rFonts w:ascii="Arial" w:hAnsi="Arial" w:cs="Arial"/>
                <w:color w:val="515151"/>
                <w:sz w:val="22"/>
                <w:szCs w:val="22"/>
              </w:rPr>
              <w:t>:19</w:t>
            </w:r>
          </w:p>
        </w:tc>
        <w:tc>
          <w:tcPr>
            <w:tcW w:w="8350" w:type="dxa"/>
          </w:tcPr>
          <w:p w14:paraId="6AEBCBD6" w14:textId="6C639AFF" w:rsidR="0064155D" w:rsidRPr="0064155D" w:rsidRDefault="0064155D" w:rsidP="0064155D">
            <w:pPr>
              <w:rPr>
                <w:rFonts w:ascii="Arial" w:hAnsi="Arial" w:cs="Arial"/>
                <w:color w:val="515151"/>
                <w:sz w:val="22"/>
                <w:szCs w:val="22"/>
              </w:rPr>
            </w:pPr>
            <w:r w:rsidRPr="0064155D">
              <w:rPr>
                <w:rFonts w:ascii="Arial" w:hAnsi="Arial" w:cs="Arial"/>
                <w:color w:val="515151"/>
                <w:sz w:val="22"/>
                <w:szCs w:val="22"/>
              </w:rPr>
              <w:t xml:space="preserve">Currently, </w:t>
            </w:r>
            <w:r>
              <w:rPr>
                <w:rFonts w:ascii="Arial" w:hAnsi="Arial" w:cs="Arial"/>
                <w:color w:val="515151"/>
                <w:sz w:val="22"/>
                <w:szCs w:val="22"/>
              </w:rPr>
              <w:t>1</w:t>
            </w:r>
            <w:r w:rsidRPr="0064155D">
              <w:rPr>
                <w:rFonts w:ascii="Arial" w:hAnsi="Arial" w:cs="Arial"/>
                <w:color w:val="515151"/>
                <w:sz w:val="22"/>
                <w:szCs w:val="22"/>
              </w:rPr>
              <w:t xml:space="preserve"> in </w:t>
            </w:r>
            <w:r>
              <w:rPr>
                <w:rFonts w:ascii="Arial" w:hAnsi="Arial" w:cs="Arial"/>
                <w:color w:val="515151"/>
                <w:sz w:val="22"/>
                <w:szCs w:val="22"/>
              </w:rPr>
              <w:t>8</w:t>
            </w:r>
            <w:r w:rsidRPr="0064155D">
              <w:rPr>
                <w:rFonts w:ascii="Arial" w:hAnsi="Arial" w:cs="Arial"/>
                <w:color w:val="515151"/>
                <w:sz w:val="22"/>
                <w:szCs w:val="22"/>
              </w:rPr>
              <w:t xml:space="preserve"> Americans experience a disability that effects mobility and millions more will face a short-term disability affecting mobility at some point in their lives. People experiencing disabilities often struggle to negotiate dangerous and inconvenient obstacles in the built environment.</w:t>
            </w:r>
          </w:p>
          <w:p w14:paraId="37357517" w14:textId="77777777" w:rsidR="007D1E9A" w:rsidRPr="007D1E9A" w:rsidRDefault="007D1E9A" w:rsidP="007D1E9A">
            <w:pPr>
              <w:rPr>
                <w:rFonts w:ascii="Arial" w:hAnsi="Arial" w:cs="Arial"/>
                <w:color w:val="515151"/>
                <w:sz w:val="22"/>
                <w:szCs w:val="22"/>
              </w:rPr>
            </w:pPr>
          </w:p>
        </w:tc>
      </w:tr>
      <w:tr w:rsidR="007D1E9A" w:rsidRPr="00D2517D" w14:paraId="521B9A3C" w14:textId="77777777" w:rsidTr="00FC1328">
        <w:tc>
          <w:tcPr>
            <w:tcW w:w="990" w:type="dxa"/>
          </w:tcPr>
          <w:p w14:paraId="0C73ED3A" w14:textId="448B1E14" w:rsidR="007D1E9A" w:rsidRDefault="00F1088C" w:rsidP="00A4366D">
            <w:pPr>
              <w:rPr>
                <w:rFonts w:ascii="Arial" w:hAnsi="Arial" w:cs="Arial"/>
                <w:color w:val="515151"/>
                <w:sz w:val="22"/>
                <w:szCs w:val="22"/>
              </w:rPr>
            </w:pPr>
            <w:r>
              <w:rPr>
                <w:rFonts w:ascii="Arial" w:hAnsi="Arial" w:cs="Arial"/>
                <w:color w:val="515151"/>
                <w:sz w:val="22"/>
                <w:szCs w:val="22"/>
              </w:rPr>
              <w:t>:</w:t>
            </w:r>
            <w:r w:rsidR="003C066A">
              <w:rPr>
                <w:rFonts w:ascii="Arial" w:hAnsi="Arial" w:cs="Arial"/>
                <w:color w:val="515151"/>
                <w:sz w:val="22"/>
                <w:szCs w:val="22"/>
              </w:rPr>
              <w:t>37</w:t>
            </w:r>
          </w:p>
        </w:tc>
        <w:tc>
          <w:tcPr>
            <w:tcW w:w="8350" w:type="dxa"/>
          </w:tcPr>
          <w:p w14:paraId="0E825FDA" w14:textId="77777777" w:rsidR="007D1E9A" w:rsidRDefault="0064155D" w:rsidP="007D1E9A">
            <w:pPr>
              <w:rPr>
                <w:rFonts w:ascii="Arial" w:hAnsi="Arial" w:cs="Arial"/>
                <w:color w:val="515151"/>
                <w:sz w:val="22"/>
                <w:szCs w:val="22"/>
              </w:rPr>
            </w:pPr>
            <w:r w:rsidRPr="0064155D">
              <w:rPr>
                <w:rFonts w:ascii="Arial" w:hAnsi="Arial" w:cs="Arial"/>
                <w:color w:val="515151"/>
                <w:sz w:val="22"/>
                <w:szCs w:val="22"/>
              </w:rPr>
              <w:t xml:space="preserve">George </w:t>
            </w:r>
            <w:proofErr w:type="spellStart"/>
            <w:r w:rsidRPr="0064155D">
              <w:rPr>
                <w:rFonts w:ascii="Arial" w:hAnsi="Arial" w:cs="Arial"/>
                <w:color w:val="515151"/>
                <w:sz w:val="22"/>
                <w:szCs w:val="22"/>
              </w:rPr>
              <w:t>Locascio</w:t>
            </w:r>
            <w:proofErr w:type="spellEnd"/>
            <w:r w:rsidRPr="0064155D">
              <w:rPr>
                <w:rFonts w:ascii="Arial" w:hAnsi="Arial" w:cs="Arial"/>
                <w:color w:val="515151"/>
                <w:sz w:val="22"/>
                <w:szCs w:val="22"/>
              </w:rPr>
              <w:t xml:space="preserve"> was </w:t>
            </w:r>
            <w:proofErr w:type="spellStart"/>
            <w:r w:rsidRPr="0064155D">
              <w:rPr>
                <w:rFonts w:ascii="Arial" w:hAnsi="Arial" w:cs="Arial"/>
                <w:color w:val="515151"/>
                <w:sz w:val="22"/>
                <w:szCs w:val="22"/>
              </w:rPr>
              <w:t>strickened</w:t>
            </w:r>
            <w:proofErr w:type="spellEnd"/>
            <w:r w:rsidRPr="0064155D">
              <w:rPr>
                <w:rFonts w:ascii="Arial" w:hAnsi="Arial" w:cs="Arial"/>
                <w:color w:val="515151"/>
                <w:sz w:val="22"/>
                <w:szCs w:val="22"/>
              </w:rPr>
              <w:t xml:space="preserve"> with polio in 1945 at the age of 19 while serving in the US Navy in the Philippines. He spent more than 30 years using a wheelchair or crutches. He knew what it was like to live with a disability. His </w:t>
            </w:r>
            <w:proofErr w:type="gramStart"/>
            <w:r w:rsidRPr="0064155D">
              <w:rPr>
                <w:rFonts w:ascii="Arial" w:hAnsi="Arial" w:cs="Arial"/>
                <w:color w:val="515151"/>
                <w:sz w:val="22"/>
                <w:szCs w:val="22"/>
              </w:rPr>
              <w:t>best known</w:t>
            </w:r>
            <w:proofErr w:type="gramEnd"/>
            <w:r w:rsidRPr="0064155D">
              <w:rPr>
                <w:rFonts w:ascii="Arial" w:hAnsi="Arial" w:cs="Arial"/>
                <w:color w:val="515151"/>
                <w:sz w:val="22"/>
                <w:szCs w:val="22"/>
              </w:rPr>
              <w:t xml:space="preserve"> fight was in 1988 when he battled the city and filed a lawsuit over inadequate seating for the disabled at what was then the Florida Suncoast Dome. The stadium only had 137 wheelchair spaces relegated to one floor. Federal guidelines require the stadium the size of the Dome to have at least 440 spaces in various areas throughout the facility. </w:t>
            </w:r>
            <w:proofErr w:type="spellStart"/>
            <w:r w:rsidRPr="0064155D">
              <w:rPr>
                <w:rFonts w:ascii="Arial" w:hAnsi="Arial" w:cs="Arial"/>
                <w:color w:val="515151"/>
                <w:sz w:val="22"/>
                <w:szCs w:val="22"/>
              </w:rPr>
              <w:t>Locascio</w:t>
            </w:r>
            <w:proofErr w:type="spellEnd"/>
            <w:r w:rsidRPr="0064155D">
              <w:rPr>
                <w:rFonts w:ascii="Arial" w:hAnsi="Arial" w:cs="Arial"/>
                <w:color w:val="515151"/>
                <w:sz w:val="22"/>
                <w:szCs w:val="22"/>
              </w:rPr>
              <w:t xml:space="preserve"> saw the Dome as another example of society's insensitivity to the disabled. The lawsuit was settled in 1990 resulting in additional wheelchair seating and improvements to the restroom and concession areas. In 2006, at the age of 80, </w:t>
            </w:r>
            <w:proofErr w:type="spellStart"/>
            <w:r w:rsidRPr="0064155D">
              <w:rPr>
                <w:rFonts w:ascii="Arial" w:hAnsi="Arial" w:cs="Arial"/>
                <w:color w:val="515151"/>
                <w:sz w:val="22"/>
                <w:szCs w:val="22"/>
              </w:rPr>
              <w:t>Locascio</w:t>
            </w:r>
            <w:proofErr w:type="spellEnd"/>
            <w:r w:rsidRPr="0064155D">
              <w:rPr>
                <w:rFonts w:ascii="Arial" w:hAnsi="Arial" w:cs="Arial"/>
                <w:color w:val="515151"/>
                <w:sz w:val="22"/>
                <w:szCs w:val="22"/>
              </w:rPr>
              <w:t xml:space="preserve"> was awarded a lifetime achievement award from Abilities, Inc. George </w:t>
            </w:r>
            <w:proofErr w:type="spellStart"/>
            <w:r w:rsidRPr="0064155D">
              <w:rPr>
                <w:rFonts w:ascii="Arial" w:hAnsi="Arial" w:cs="Arial"/>
                <w:color w:val="515151"/>
                <w:sz w:val="22"/>
                <w:szCs w:val="22"/>
              </w:rPr>
              <w:t>Locascio</w:t>
            </w:r>
            <w:proofErr w:type="spellEnd"/>
            <w:r w:rsidRPr="0064155D">
              <w:rPr>
                <w:rFonts w:ascii="Arial" w:hAnsi="Arial" w:cs="Arial"/>
                <w:color w:val="515151"/>
                <w:sz w:val="22"/>
                <w:szCs w:val="22"/>
              </w:rPr>
              <w:t xml:space="preserve"> died on December 5, </w:t>
            </w:r>
            <w:proofErr w:type="gramStart"/>
            <w:r w:rsidRPr="0064155D">
              <w:rPr>
                <w:rFonts w:ascii="Arial" w:hAnsi="Arial" w:cs="Arial"/>
                <w:color w:val="515151"/>
                <w:sz w:val="22"/>
                <w:szCs w:val="22"/>
              </w:rPr>
              <w:t>2009</w:t>
            </w:r>
            <w:proofErr w:type="gramEnd"/>
            <w:r w:rsidRPr="0064155D">
              <w:rPr>
                <w:rFonts w:ascii="Arial" w:hAnsi="Arial" w:cs="Arial"/>
                <w:color w:val="515151"/>
                <w:sz w:val="22"/>
                <w:szCs w:val="22"/>
              </w:rPr>
              <w:t xml:space="preserve"> at the age of 83.</w:t>
            </w:r>
          </w:p>
          <w:p w14:paraId="56609406" w14:textId="3A81540E" w:rsidR="0064155D" w:rsidRPr="007D1E9A" w:rsidRDefault="0064155D" w:rsidP="007D1E9A">
            <w:pPr>
              <w:rPr>
                <w:rFonts w:ascii="Arial" w:hAnsi="Arial" w:cs="Arial"/>
                <w:color w:val="515151"/>
                <w:sz w:val="22"/>
                <w:szCs w:val="22"/>
              </w:rPr>
            </w:pPr>
          </w:p>
        </w:tc>
      </w:tr>
      <w:tr w:rsidR="007D1E9A" w:rsidRPr="00D2517D" w14:paraId="3C4C8599" w14:textId="77777777" w:rsidTr="00FC1328">
        <w:tc>
          <w:tcPr>
            <w:tcW w:w="990" w:type="dxa"/>
          </w:tcPr>
          <w:p w14:paraId="4A106644" w14:textId="7236F469" w:rsidR="007D1E9A" w:rsidRDefault="00F1088C" w:rsidP="00A4366D">
            <w:pPr>
              <w:rPr>
                <w:rFonts w:ascii="Arial" w:hAnsi="Arial" w:cs="Arial"/>
                <w:color w:val="515151"/>
                <w:sz w:val="22"/>
                <w:szCs w:val="22"/>
              </w:rPr>
            </w:pPr>
            <w:r>
              <w:rPr>
                <w:rFonts w:ascii="Arial" w:hAnsi="Arial" w:cs="Arial"/>
                <w:color w:val="515151"/>
                <w:sz w:val="22"/>
                <w:szCs w:val="22"/>
              </w:rPr>
              <w:t>2:05</w:t>
            </w:r>
          </w:p>
        </w:tc>
        <w:tc>
          <w:tcPr>
            <w:tcW w:w="8350" w:type="dxa"/>
          </w:tcPr>
          <w:p w14:paraId="2C5E9445" w14:textId="77777777" w:rsidR="007D1E9A" w:rsidRDefault="0064155D" w:rsidP="007D1E9A">
            <w:pPr>
              <w:rPr>
                <w:rFonts w:ascii="Arial" w:hAnsi="Arial" w:cs="Arial"/>
                <w:color w:val="515151"/>
                <w:sz w:val="22"/>
                <w:szCs w:val="22"/>
              </w:rPr>
            </w:pPr>
            <w:r w:rsidRPr="0064155D">
              <w:rPr>
                <w:rFonts w:ascii="Arial" w:hAnsi="Arial" w:cs="Arial"/>
                <w:color w:val="515151"/>
                <w:sz w:val="22"/>
                <w:szCs w:val="22"/>
              </w:rPr>
              <w:t>The ADA was first introduced in Congress in 1988 and was signed into law by President George HW Bush on July 26, 1990. Long before that, in 1972, the city of St. Petersburg established the Committee to Advocate for Persons with Impairments to do just as the name applies. By 2003, the city of St. Petersburg had installed an estimated 4500 curb cuts to help people move easily from sidewalk to street, improving access to wheelchairs and improve the urban environment for all.</w:t>
            </w:r>
          </w:p>
          <w:p w14:paraId="723026C7" w14:textId="5E1024BF" w:rsidR="0064155D" w:rsidRPr="007D1E9A" w:rsidRDefault="0064155D" w:rsidP="007D1E9A">
            <w:pPr>
              <w:rPr>
                <w:rFonts w:ascii="Arial" w:hAnsi="Arial" w:cs="Arial"/>
                <w:color w:val="515151"/>
                <w:sz w:val="22"/>
                <w:szCs w:val="22"/>
              </w:rPr>
            </w:pPr>
          </w:p>
        </w:tc>
      </w:tr>
      <w:tr w:rsidR="007D1E9A" w:rsidRPr="00D2517D" w14:paraId="2876880B" w14:textId="77777777" w:rsidTr="00FC1328">
        <w:tc>
          <w:tcPr>
            <w:tcW w:w="990" w:type="dxa"/>
          </w:tcPr>
          <w:p w14:paraId="18F9F8B9" w14:textId="3C85FCA7" w:rsidR="007D1E9A" w:rsidRDefault="00F1088C" w:rsidP="00A4366D">
            <w:pPr>
              <w:rPr>
                <w:rFonts w:ascii="Arial" w:hAnsi="Arial" w:cs="Arial"/>
                <w:color w:val="515151"/>
                <w:sz w:val="22"/>
                <w:szCs w:val="22"/>
              </w:rPr>
            </w:pPr>
            <w:r>
              <w:rPr>
                <w:rFonts w:ascii="Arial" w:hAnsi="Arial" w:cs="Arial"/>
                <w:color w:val="515151"/>
                <w:sz w:val="22"/>
                <w:szCs w:val="22"/>
              </w:rPr>
              <w:t>2:38</w:t>
            </w:r>
          </w:p>
        </w:tc>
        <w:tc>
          <w:tcPr>
            <w:tcW w:w="8350" w:type="dxa"/>
          </w:tcPr>
          <w:p w14:paraId="672EC0CA" w14:textId="77777777" w:rsidR="0064155D" w:rsidRPr="0064155D" w:rsidRDefault="0064155D" w:rsidP="0064155D">
            <w:pPr>
              <w:rPr>
                <w:rFonts w:ascii="Arial" w:hAnsi="Arial" w:cs="Arial"/>
                <w:color w:val="515151"/>
                <w:sz w:val="22"/>
                <w:szCs w:val="22"/>
              </w:rPr>
            </w:pPr>
            <w:r w:rsidRPr="0064155D">
              <w:rPr>
                <w:rFonts w:ascii="Arial" w:hAnsi="Arial" w:cs="Arial"/>
                <w:color w:val="515151"/>
                <w:sz w:val="22"/>
                <w:szCs w:val="22"/>
              </w:rPr>
              <w:t>The disability rights movement started when people with disabilities and parents of children with disabilities began to challenge the system. It took years of organizing, filing lawsuits, testifying on the state and federal level, mailing, phone calls, letter writing and sometimes even getting arrested. The disability rights movement, like so many others, adopted many of the strategies of the civil rights movement.</w:t>
            </w:r>
          </w:p>
          <w:p w14:paraId="48C77F96" w14:textId="77777777" w:rsidR="007D1E9A" w:rsidRPr="007D1E9A" w:rsidRDefault="007D1E9A" w:rsidP="007D1E9A">
            <w:pPr>
              <w:rPr>
                <w:rFonts w:ascii="Arial" w:hAnsi="Arial" w:cs="Arial"/>
                <w:color w:val="515151"/>
                <w:sz w:val="22"/>
                <w:szCs w:val="22"/>
              </w:rPr>
            </w:pP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6"/>
      <w:headerReference w:type="default" r:id="rId7"/>
      <w:footerReference w:type="even" r:id="rId8"/>
      <w:footerReference w:type="default" r:id="rId9"/>
      <w:headerReference w:type="first" r:id="rId10"/>
      <w:footerReference w:type="first" r:id="rId11"/>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14F1D" w14:textId="77777777" w:rsidR="00DF0048" w:rsidRDefault="00DF0048" w:rsidP="00D2517D">
      <w:r>
        <w:separator/>
      </w:r>
    </w:p>
  </w:endnote>
  <w:endnote w:type="continuationSeparator" w:id="0">
    <w:p w14:paraId="0123A7E8" w14:textId="77777777" w:rsidR="00DF0048" w:rsidRDefault="00DF0048"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DAC9" w14:textId="77777777" w:rsidR="00047944" w:rsidRDefault="00047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DF0048"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DF0048"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BF852" w14:textId="77777777" w:rsidR="00DF0048" w:rsidRDefault="00DF0048" w:rsidP="00D2517D">
      <w:r>
        <w:separator/>
      </w:r>
    </w:p>
  </w:footnote>
  <w:footnote w:type="continuationSeparator" w:id="0">
    <w:p w14:paraId="1ADBE2AC" w14:textId="77777777" w:rsidR="00DF0048" w:rsidRDefault="00DF0048"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9AFB" w14:textId="77777777" w:rsidR="00047944" w:rsidRDefault="00047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63FA2F30" w:rsidTr="00C87330">
      <w:tc>
        <w:tcPr>
          <w:tcW w:w="9900" w:type="dxa"/>
          <w:gridSpan w:val="2"/>
          <w:tcBorders>
            <w:top w:val="nil"/>
            <w:left w:val="nil"/>
            <w:bottom w:val="nil"/>
            <w:right w:val="nil"/>
          </w:tcBorders>
        </w:tcPr>
        <w:p w14:paraId="6865858F" w14:textId="3C5EE37E" w:rsidR="00F1088C" w:rsidRPr="00443D04" w:rsidRDefault="00F1088C" w:rsidP="00F1088C">
          <w:pPr>
            <w:rPr>
              <w:rFonts w:ascii="Arial" w:hAnsi="Arial" w:cs="Arial"/>
              <w:color w:val="515151"/>
              <w:sz w:val="20"/>
              <w:szCs w:val="20"/>
            </w:rPr>
          </w:pPr>
          <w:r>
            <w:rPr>
              <w:rFonts w:ascii="Arial" w:hAnsi="Arial" w:cs="Arial"/>
              <w:color w:val="515151"/>
              <w:sz w:val="20"/>
              <w:szCs w:val="20"/>
            </w:rPr>
            <w:t>DISABILTY RIGHTS</w:t>
          </w:r>
        </w:p>
        <w:p w14:paraId="19C1BC3B" w14:textId="29F71CDA" w:rsidR="00F1088C" w:rsidRPr="00612835" w:rsidRDefault="00F1088C" w:rsidP="00F1088C">
          <w:pPr>
            <w:spacing w:after="120"/>
            <w:rPr>
              <w:rFonts w:ascii="Arial" w:hAnsi="Arial" w:cs="Arial"/>
              <w:b/>
              <w:bCs/>
              <w:color w:val="515151"/>
              <w:sz w:val="40"/>
              <w:szCs w:val="40"/>
            </w:rPr>
          </w:pPr>
          <w:r>
            <w:rPr>
              <w:rFonts w:ascii="Arial" w:hAnsi="Arial" w:cs="Arial"/>
              <w:b/>
              <w:bCs/>
              <w:color w:val="515151"/>
              <w:sz w:val="40"/>
              <w:szCs w:val="40"/>
            </w:rPr>
            <w:t>Building a Movement for Social Change</w:t>
          </w:r>
        </w:p>
        <w:p w14:paraId="228844AD" w14:textId="1078D5B9" w:rsidR="00A4366D" w:rsidRDefault="00047944" w:rsidP="00F1088C">
          <w:pPr>
            <w:spacing w:before="100" w:beforeAutospacing="1" w:after="100" w:afterAutospacing="1"/>
            <w:rPr>
              <w:rFonts w:ascii="Arial" w:hAnsi="Arial" w:cs="Arial"/>
              <w:color w:val="808080" w:themeColor="background1" w:themeShade="80"/>
              <w:sz w:val="20"/>
              <w:szCs w:val="20"/>
            </w:rPr>
          </w:pPr>
          <w:hyperlink r:id="rId1" w:history="1">
            <w:r w:rsidR="00F1088C" w:rsidRPr="00047944">
              <w:rPr>
                <w:rStyle w:val="Hyperlink"/>
                <w:rFonts w:ascii="Arial" w:hAnsi="Arial" w:cs="Arial"/>
                <w:sz w:val="20"/>
                <w:szCs w:val="20"/>
              </w:rPr>
              <w:t>WATCH VIDEO</w:t>
            </w:r>
          </w:hyperlink>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1696F"/>
    <w:rsid w:val="00047944"/>
    <w:rsid w:val="000507E1"/>
    <w:rsid w:val="00050FD3"/>
    <w:rsid w:val="00084E17"/>
    <w:rsid w:val="00091C84"/>
    <w:rsid w:val="00132333"/>
    <w:rsid w:val="0013319F"/>
    <w:rsid w:val="0017202D"/>
    <w:rsid w:val="00172799"/>
    <w:rsid w:val="001A24A4"/>
    <w:rsid w:val="00227B83"/>
    <w:rsid w:val="00287939"/>
    <w:rsid w:val="002927DE"/>
    <w:rsid w:val="002A4904"/>
    <w:rsid w:val="002B0C51"/>
    <w:rsid w:val="002E52AE"/>
    <w:rsid w:val="00300ABD"/>
    <w:rsid w:val="0032256F"/>
    <w:rsid w:val="003C066A"/>
    <w:rsid w:val="0040201A"/>
    <w:rsid w:val="00430618"/>
    <w:rsid w:val="004503DC"/>
    <w:rsid w:val="004836B6"/>
    <w:rsid w:val="0049764E"/>
    <w:rsid w:val="0051593B"/>
    <w:rsid w:val="005537A1"/>
    <w:rsid w:val="00612835"/>
    <w:rsid w:val="0064155D"/>
    <w:rsid w:val="006957DD"/>
    <w:rsid w:val="007216FA"/>
    <w:rsid w:val="00721834"/>
    <w:rsid w:val="00727309"/>
    <w:rsid w:val="0075082A"/>
    <w:rsid w:val="007D1E9A"/>
    <w:rsid w:val="007D359F"/>
    <w:rsid w:val="00802827"/>
    <w:rsid w:val="00877ED4"/>
    <w:rsid w:val="008A485A"/>
    <w:rsid w:val="008F326B"/>
    <w:rsid w:val="008F7087"/>
    <w:rsid w:val="0095428B"/>
    <w:rsid w:val="00987DF3"/>
    <w:rsid w:val="00996182"/>
    <w:rsid w:val="009C6D86"/>
    <w:rsid w:val="00A4366D"/>
    <w:rsid w:val="00A916BD"/>
    <w:rsid w:val="00A91A6A"/>
    <w:rsid w:val="00B04D97"/>
    <w:rsid w:val="00BB5E40"/>
    <w:rsid w:val="00BC1A69"/>
    <w:rsid w:val="00C26D3C"/>
    <w:rsid w:val="00C30214"/>
    <w:rsid w:val="00C53CE1"/>
    <w:rsid w:val="00CF6206"/>
    <w:rsid w:val="00D2517D"/>
    <w:rsid w:val="00D87FDE"/>
    <w:rsid w:val="00DC4835"/>
    <w:rsid w:val="00DE0E73"/>
    <w:rsid w:val="00DF0048"/>
    <w:rsid w:val="00E922BD"/>
    <w:rsid w:val="00ED37C7"/>
    <w:rsid w:val="00ED630C"/>
    <w:rsid w:val="00F0655F"/>
    <w:rsid w:val="00F1088C"/>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history.healthystpete.foundation/topic/disabilit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43</cp:revision>
  <cp:lastPrinted>2021-05-24T20:27:00Z</cp:lastPrinted>
  <dcterms:created xsi:type="dcterms:W3CDTF">2021-05-24T20:33:00Z</dcterms:created>
  <dcterms:modified xsi:type="dcterms:W3CDTF">2021-06-25T15:03:00Z</dcterms:modified>
</cp:coreProperties>
</file>